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58CB" w:rsidRDefault="008558CB" w:rsidP="009316AA">
      <w:pPr>
        <w:jc w:val="center"/>
      </w:pPr>
      <w:r>
        <w:t>Activité de présentation</w:t>
      </w:r>
    </w:p>
    <w:p w:rsidR="008558CB" w:rsidRPr="00557A26" w:rsidRDefault="008558CB" w:rsidP="008558CB">
      <w:pPr>
        <w:pStyle w:val="ListParagraph"/>
        <w:numPr>
          <w:ilvl w:val="0"/>
          <w:numId w:val="1"/>
        </w:numPr>
        <w:rPr>
          <w:u w:val="single"/>
        </w:rPr>
      </w:pPr>
      <w:r w:rsidRPr="00557A26">
        <w:rPr>
          <w:u w:val="single"/>
        </w:rPr>
        <w:t>Explication du projet</w:t>
      </w:r>
      <w:r w:rsidR="007177F4" w:rsidRPr="00557A26">
        <w:rPr>
          <w:u w:val="single"/>
        </w:rPr>
        <w:t xml:space="preserve"> (5 minutes)</w:t>
      </w:r>
    </w:p>
    <w:p w:rsidR="008558CB" w:rsidRDefault="008558CB" w:rsidP="008558CB">
      <w:r>
        <w:t xml:space="preserve">Nom du projet : </w:t>
      </w:r>
      <w:proofErr w:type="spellStart"/>
      <w:r>
        <w:t>Ortho-techno</w:t>
      </w:r>
      <w:proofErr w:type="spellEnd"/>
    </w:p>
    <w:p w:rsidR="008558CB" w:rsidRDefault="008558CB" w:rsidP="008558CB">
      <w:r>
        <w:t>- Vérifier quelles façons t’aident le plus à apprendre les mots difficiles à orthographier, avec et sans l’utilisation des TIC</w:t>
      </w:r>
    </w:p>
    <w:p w:rsidR="008558CB" w:rsidRDefault="008558CB" w:rsidP="008558CB">
      <w:r>
        <w:t>- Utiliser une stratégie de reconnaissance orthographique globale = utiliser ton empan visuel pour prendre en photo le mot et mémoriser son orthographe, toutes ses lettres d’un coup d’œil.</w:t>
      </w:r>
    </w:p>
    <w:p w:rsidR="008558CB" w:rsidRDefault="008558CB" w:rsidP="008558CB">
      <w:r>
        <w:t xml:space="preserve">- 2 mots seront travaillés par semaine, exercices </w:t>
      </w:r>
      <w:r w:rsidR="007177F4">
        <w:t xml:space="preserve">à faire </w:t>
      </w:r>
      <w:r>
        <w:t>seul, à 2, en petit g</w:t>
      </w:r>
      <w:r w:rsidR="007177F4">
        <w:t>roupe avec ou sans l’enseignant</w:t>
      </w:r>
      <w:r>
        <w:t>, avec ou sans les TIC</w:t>
      </w:r>
    </w:p>
    <w:p w:rsidR="008558CB" w:rsidRDefault="00557A26" w:rsidP="008558CB">
      <w:r>
        <w:t>- Questions?</w:t>
      </w:r>
    </w:p>
    <w:p w:rsidR="008558CB" w:rsidRPr="00557A26" w:rsidRDefault="008558CB" w:rsidP="008558CB">
      <w:pPr>
        <w:pStyle w:val="ListParagraph"/>
        <w:numPr>
          <w:ilvl w:val="0"/>
          <w:numId w:val="1"/>
        </w:numPr>
        <w:rPr>
          <w:u w:val="single"/>
        </w:rPr>
      </w:pPr>
      <w:r w:rsidRPr="00557A26">
        <w:rPr>
          <w:u w:val="single"/>
        </w:rPr>
        <w:t>Activité sur la valeur du traitement visuel simultané</w:t>
      </w:r>
      <w:r w:rsidR="007177F4" w:rsidRPr="00557A26">
        <w:rPr>
          <w:u w:val="single"/>
        </w:rPr>
        <w:t xml:space="preserve"> (20 minutes)</w:t>
      </w:r>
    </w:p>
    <w:p w:rsidR="008558CB" w:rsidRDefault="008558CB" w:rsidP="008558CB">
      <w:r>
        <w:t>Montrer à quel point tes yeux et ta mémoire travaillent ensemble, sûrement plus que tu le penses.</w:t>
      </w:r>
    </w:p>
    <w:p w:rsidR="008558CB" w:rsidRDefault="008558CB" w:rsidP="008558CB">
      <w:r>
        <w:t>Comme test empan visuel : avec cadre avant la suite à mémoriser</w:t>
      </w:r>
    </w:p>
    <w:p w:rsidR="008558CB" w:rsidRDefault="008558CB" w:rsidP="008558CB">
      <w:r>
        <w:t>Test 1 : images</w:t>
      </w:r>
      <w:r w:rsidR="007177F4">
        <w:t xml:space="preserve"> (personnalités)</w:t>
      </w:r>
    </w:p>
    <w:p w:rsidR="008558CB" w:rsidRDefault="008558CB" w:rsidP="008558CB">
      <w:r>
        <w:t>Quelles images as-tu vues?</w:t>
      </w:r>
    </w:p>
    <w:p w:rsidR="008558CB" w:rsidRDefault="008558CB" w:rsidP="008558CB">
      <w:r>
        <w:t>Test 2 : symboles</w:t>
      </w:r>
    </w:p>
    <w:p w:rsidR="008558CB" w:rsidRDefault="008558CB" w:rsidP="008558CB">
      <w:r>
        <w:t>Quel était le premier/dernier symbole?</w:t>
      </w:r>
    </w:p>
    <w:p w:rsidR="008558CB" w:rsidRDefault="008558CB" w:rsidP="008558CB">
      <w:r>
        <w:t xml:space="preserve">Test 3 : </w:t>
      </w:r>
      <w:proofErr w:type="gramStart"/>
      <w:r>
        <w:t>chiffres</w:t>
      </w:r>
      <w:proofErr w:type="gramEnd"/>
    </w:p>
    <w:p w:rsidR="008558CB" w:rsidRDefault="008558CB" w:rsidP="008558CB">
      <w:r>
        <w:t>Trouver quelle est la séquence vue parmi d’autres séquences de chiffres similaires</w:t>
      </w:r>
    </w:p>
    <w:p w:rsidR="008558CB" w:rsidRDefault="008558CB" w:rsidP="008558CB">
      <w:r>
        <w:t xml:space="preserve">Test 4 : </w:t>
      </w:r>
      <w:proofErr w:type="gramStart"/>
      <w:r>
        <w:t>lettres</w:t>
      </w:r>
      <w:proofErr w:type="gramEnd"/>
      <w:r>
        <w:t xml:space="preserve"> </w:t>
      </w:r>
    </w:p>
    <w:p w:rsidR="008558CB" w:rsidRDefault="007177F4" w:rsidP="008558CB">
      <w:r>
        <w:t xml:space="preserve">Combien y avait-il de lettres? </w:t>
      </w:r>
      <w:r w:rsidR="008558CB">
        <w:t>Quelle lettre était en double?</w:t>
      </w:r>
    </w:p>
    <w:p w:rsidR="007177F4" w:rsidRDefault="008558CB" w:rsidP="008558CB">
      <w:r>
        <w:t xml:space="preserve">Test 5 : consigne aux élèves : regarder le mot </w:t>
      </w:r>
      <w:r w:rsidRPr="008558CB">
        <w:rPr>
          <w:b/>
          <w:u w:val="single"/>
        </w:rPr>
        <w:t>pays</w:t>
      </w:r>
      <w:r>
        <w:t xml:space="preserve"> = présenté sans temps limite et lu par l’enseignant, ensuite présenté plusieurs fois rapidement et lu chaque fois par l’adulte, puis l’élève doit immédiatement l’écrire.</w:t>
      </w:r>
      <w:r w:rsidR="007177F4">
        <w:t xml:space="preserve"> Choisir 1 élève qui vient l’écrire au tableau.</w:t>
      </w:r>
    </w:p>
    <w:p w:rsidR="007177F4" w:rsidRDefault="007177F4" w:rsidP="008558CB">
      <w:r>
        <w:t>Retour : Plus souvent tes yeux voient et lisent un mot, plus il est possible que ta mé</w:t>
      </w:r>
      <w:r w:rsidR="009316AA">
        <w:t xml:space="preserve">moire apprenne comment l’écrire. Comme adulte, c’est beaucoup comme cela qu’on mémorise l’orthographe de mots nouveaux. </w:t>
      </w:r>
    </w:p>
    <w:p w:rsidR="008558CB" w:rsidRDefault="007177F4">
      <w:r>
        <w:t>Après la semaine de relâche, on va commencer les ateliers avec 2 mots irréguliers par semaine (parmi ceux qui ont été difficiles à ta dictée)</w:t>
      </w:r>
      <w:r w:rsidR="009316AA">
        <w:t>.</w:t>
      </w:r>
    </w:p>
    <w:sectPr w:rsidR="008558CB" w:rsidSect="009316AA">
      <w:pgSz w:w="12240" w:h="15840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887934"/>
    <w:multiLevelType w:val="hybridMultilevel"/>
    <w:tmpl w:val="D19A8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58CB"/>
    <w:rsid w:val="00557A26"/>
    <w:rsid w:val="007177F4"/>
    <w:rsid w:val="008558CB"/>
    <w:rsid w:val="009316AA"/>
    <w:rsid w:val="00AA320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2B"/>
    <w:rPr>
      <w:rFonts w:ascii="Comic Sans MS" w:hAnsi="Comic Sans MS"/>
      <w:sz w:val="22"/>
      <w:lang w:val="fr-CA"/>
    </w:rPr>
  </w:style>
  <w:style w:type="paragraph" w:styleId="Heading1">
    <w:name w:val="heading 1"/>
    <w:basedOn w:val="Normal"/>
    <w:next w:val="Normal"/>
    <w:link w:val="Heading1Char"/>
    <w:autoRedefine/>
    <w:rsid w:val="0092142B"/>
    <w:pPr>
      <w:keepNext/>
      <w:keepLines/>
      <w:spacing w:before="480"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92142B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2142B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2142B"/>
    <w:rPr>
      <w:rFonts w:ascii="Arial" w:eastAsiaTheme="majorEastAsia" w:hAnsi="Arial" w:cstheme="majorBidi"/>
      <w:b/>
      <w:bCs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92142B"/>
    <w:rPr>
      <w:rFonts w:ascii="Arial" w:eastAsiaTheme="majorEastAsia" w:hAnsi="Arial" w:cstheme="majorBidi"/>
      <w:b/>
      <w:bCs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rsid w:val="0092142B"/>
    <w:rPr>
      <w:rFonts w:ascii="Arial" w:eastAsiaTheme="majorEastAsia" w:hAnsi="Arial" w:cstheme="majorBidi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85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1387</Characters>
  <Application>Microsoft Word 12.0.0</Application>
  <DocSecurity>0</DocSecurity>
  <Lines>11</Lines>
  <Paragraphs>2</Paragraphs>
  <ScaleCrop>false</ScaleCrop>
  <Company>UQO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Pelletier</dc:creator>
  <cp:keywords/>
  <cp:lastModifiedBy>Judith Pelletier</cp:lastModifiedBy>
  <cp:revision>2</cp:revision>
  <cp:lastPrinted>2015-02-25T03:13:00Z</cp:lastPrinted>
  <dcterms:created xsi:type="dcterms:W3CDTF">2015-02-19T18:55:00Z</dcterms:created>
  <dcterms:modified xsi:type="dcterms:W3CDTF">2015-02-25T03:14:00Z</dcterms:modified>
</cp:coreProperties>
</file>